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C1D" w:rsidRDefault="009464BA">
      <w:pPr>
        <w:rPr>
          <w:rFonts w:ascii="Century Schoolbook" w:hAnsi="Century Schoolbook"/>
          <w:sz w:val="32"/>
          <w:szCs w:val="32"/>
        </w:rPr>
      </w:pPr>
      <w:r>
        <w:rPr>
          <w:rFonts w:ascii="Century Schoolbook" w:hAnsi="Century Schoolbook"/>
          <w:sz w:val="32"/>
          <w:szCs w:val="32"/>
        </w:rPr>
        <w:t>Environmental Systems and Societies</w:t>
      </w:r>
    </w:p>
    <w:p w:rsidR="009464BA" w:rsidRDefault="009464BA">
      <w:pPr>
        <w:rPr>
          <w:rFonts w:ascii="Century Schoolbook" w:hAnsi="Century Schoolbook"/>
          <w:sz w:val="32"/>
          <w:szCs w:val="32"/>
        </w:rPr>
      </w:pPr>
      <w:r>
        <w:rPr>
          <w:rFonts w:ascii="Century Schoolbook" w:hAnsi="Century Schoolbook"/>
          <w:i/>
          <w:sz w:val="32"/>
          <w:szCs w:val="32"/>
        </w:rPr>
        <w:t>Ecosystem Productivity Internal Assessment</w:t>
      </w:r>
    </w:p>
    <w:p w:rsidR="009464BA" w:rsidRDefault="009464BA">
      <w:pPr>
        <w:rPr>
          <w:rFonts w:ascii="Century Schoolbook" w:hAnsi="Century Schoolbook"/>
          <w:sz w:val="24"/>
          <w:szCs w:val="24"/>
        </w:rPr>
      </w:pPr>
      <w:r>
        <w:rPr>
          <w:rFonts w:ascii="Century Schoolbook" w:hAnsi="Century Schoolbook"/>
          <w:b/>
          <w:sz w:val="24"/>
          <w:szCs w:val="24"/>
        </w:rPr>
        <w:t>Learning Goal:</w:t>
      </w:r>
      <w:r>
        <w:rPr>
          <w:rFonts w:ascii="Century Schoolbook" w:hAnsi="Century Schoolbook"/>
          <w:sz w:val="24"/>
          <w:szCs w:val="24"/>
        </w:rPr>
        <w:t xml:space="preserve">  </w:t>
      </w:r>
      <w:r w:rsidR="000A0B83">
        <w:rPr>
          <w:rFonts w:ascii="Century Schoolbook" w:hAnsi="Century Schoolbook"/>
          <w:sz w:val="24"/>
          <w:szCs w:val="24"/>
        </w:rPr>
        <w:t>the relationships between variables in an ecosystem and the productivity of an ecosystem will become apparent by</w:t>
      </w:r>
      <w:r>
        <w:rPr>
          <w:rFonts w:ascii="Century Schoolbook" w:hAnsi="Century Schoolbook"/>
          <w:sz w:val="24"/>
          <w:szCs w:val="24"/>
        </w:rPr>
        <w:t xml:space="preserve"> design</w:t>
      </w:r>
      <w:r w:rsidR="000A0B83">
        <w:rPr>
          <w:rFonts w:ascii="Century Schoolbook" w:hAnsi="Century Schoolbook"/>
          <w:sz w:val="24"/>
          <w:szCs w:val="24"/>
        </w:rPr>
        <w:t>ing</w:t>
      </w:r>
      <w:r>
        <w:rPr>
          <w:rFonts w:ascii="Century Schoolbook" w:hAnsi="Century Schoolbook"/>
          <w:sz w:val="24"/>
          <w:szCs w:val="24"/>
        </w:rPr>
        <w:t xml:space="preserve"> an investigation</w:t>
      </w:r>
      <w:r w:rsidR="000A0B83">
        <w:rPr>
          <w:rFonts w:ascii="Century Schoolbook" w:hAnsi="Century Schoolbook"/>
          <w:sz w:val="24"/>
          <w:szCs w:val="24"/>
        </w:rPr>
        <w:t>,</w:t>
      </w:r>
      <w:r>
        <w:rPr>
          <w:rFonts w:ascii="Century Schoolbook" w:hAnsi="Century Schoolbook"/>
          <w:sz w:val="24"/>
          <w:szCs w:val="24"/>
        </w:rPr>
        <w:t xml:space="preserve"> </w:t>
      </w:r>
      <w:r w:rsidR="000A0B83">
        <w:rPr>
          <w:rFonts w:ascii="Century Schoolbook" w:hAnsi="Century Schoolbook"/>
          <w:sz w:val="24"/>
          <w:szCs w:val="24"/>
        </w:rPr>
        <w:t xml:space="preserve">executing the experiment, organizing the data and analyzing the data. </w:t>
      </w:r>
    </w:p>
    <w:p w:rsidR="007C42A8" w:rsidRDefault="007C42A8">
      <w:pPr>
        <w:rPr>
          <w:rFonts w:ascii="Century Schoolbook" w:hAnsi="Century Schoolbook"/>
          <w:sz w:val="24"/>
          <w:szCs w:val="24"/>
        </w:rPr>
      </w:pPr>
      <w:r>
        <w:rPr>
          <w:rFonts w:ascii="Century Schoolbook" w:hAnsi="Century Schoolbook"/>
          <w:b/>
          <w:sz w:val="24"/>
          <w:szCs w:val="24"/>
        </w:rPr>
        <w:t>Success Criteria:</w:t>
      </w:r>
      <w:r>
        <w:rPr>
          <w:rFonts w:ascii="Century Schoolbook" w:hAnsi="Century Schoolbook"/>
          <w:sz w:val="24"/>
          <w:szCs w:val="24"/>
        </w:rPr>
        <w:t xml:space="preserve"> </w:t>
      </w:r>
      <w:r w:rsidR="00571789">
        <w:rPr>
          <w:rFonts w:ascii="Century Schoolbook" w:hAnsi="Century Schoolbook"/>
          <w:sz w:val="24"/>
          <w:szCs w:val="24"/>
        </w:rPr>
        <w:t xml:space="preserve">The investigation you design and implement will </w:t>
      </w:r>
    </w:p>
    <w:p w:rsidR="00571789" w:rsidRDefault="00571789">
      <w:pPr>
        <w:rPr>
          <w:rFonts w:ascii="Century Schoolbook" w:hAnsi="Century Schoolbook"/>
          <w:sz w:val="24"/>
          <w:szCs w:val="24"/>
        </w:rPr>
      </w:pPr>
      <w:r>
        <w:rPr>
          <w:rFonts w:ascii="Century Schoolbook" w:hAnsi="Century Schoolbook"/>
          <w:b/>
          <w:sz w:val="24"/>
          <w:szCs w:val="24"/>
        </w:rPr>
        <w:t>Prompt:</w:t>
      </w:r>
      <w:r>
        <w:rPr>
          <w:rFonts w:ascii="Century Schoolbook" w:hAnsi="Century Schoolbook"/>
          <w:sz w:val="24"/>
          <w:szCs w:val="24"/>
        </w:rPr>
        <w:t xml:space="preserve">  Design and implement an experiment which investigates the effects of changing an abiotic </w:t>
      </w:r>
      <w:r w:rsidR="00112BF1">
        <w:rPr>
          <w:rFonts w:ascii="Century Schoolbook" w:hAnsi="Century Schoolbook"/>
          <w:sz w:val="24"/>
          <w:szCs w:val="24"/>
        </w:rPr>
        <w:t>or biotic factor</w:t>
      </w:r>
      <w:r>
        <w:rPr>
          <w:rFonts w:ascii="Century Schoolbook" w:hAnsi="Century Schoolbook"/>
          <w:sz w:val="24"/>
          <w:szCs w:val="24"/>
        </w:rPr>
        <w:t xml:space="preserve"> on ecosystem productivity.</w:t>
      </w:r>
    </w:p>
    <w:p w:rsidR="00571789" w:rsidRDefault="00571789">
      <w:pPr>
        <w:rPr>
          <w:rFonts w:ascii="Century Schoolbook" w:hAnsi="Century Schoolbook"/>
          <w:sz w:val="24"/>
          <w:szCs w:val="24"/>
        </w:rPr>
      </w:pPr>
      <w:r>
        <w:rPr>
          <w:rFonts w:ascii="Century Schoolbook" w:hAnsi="Century Schoolbook"/>
          <w:b/>
          <w:sz w:val="24"/>
          <w:szCs w:val="24"/>
        </w:rPr>
        <w:t>Need to know:</w:t>
      </w:r>
    </w:p>
    <w:p w:rsidR="00571789" w:rsidRPr="00571789" w:rsidRDefault="00571789" w:rsidP="00571789">
      <w:pPr>
        <w:pStyle w:val="ListParagraph"/>
        <w:numPr>
          <w:ilvl w:val="0"/>
          <w:numId w:val="1"/>
        </w:numPr>
        <w:rPr>
          <w:rFonts w:ascii="Century Schoolbook" w:hAnsi="Century Schoolbook"/>
          <w:sz w:val="24"/>
          <w:szCs w:val="24"/>
        </w:rPr>
      </w:pPr>
      <w:r>
        <w:rPr>
          <w:rFonts w:ascii="Century Schoolbook" w:hAnsi="Century Schoolbook"/>
          <w:sz w:val="24"/>
          <w:szCs w:val="24"/>
        </w:rPr>
        <w:t>This investigation will be worth 150 points (50 points per section).</w:t>
      </w:r>
    </w:p>
    <w:p w:rsidR="00571789" w:rsidRDefault="00571789" w:rsidP="00571789">
      <w:pPr>
        <w:rPr>
          <w:rFonts w:ascii="Century Schoolbook" w:hAnsi="Century Schoolbook"/>
          <w:sz w:val="24"/>
          <w:szCs w:val="24"/>
        </w:rPr>
      </w:pPr>
      <w:r>
        <w:rPr>
          <w:rFonts w:ascii="Century Schoolbook" w:hAnsi="Century Schoolbook"/>
          <w:sz w:val="24"/>
          <w:szCs w:val="24"/>
        </w:rPr>
        <w:t>There are four Assessment criteria that are used to assess the work of students.</w:t>
      </w:r>
    </w:p>
    <w:p w:rsidR="00571789" w:rsidRDefault="00571789" w:rsidP="00571789">
      <w:pPr>
        <w:pStyle w:val="ListParagraph"/>
        <w:numPr>
          <w:ilvl w:val="0"/>
          <w:numId w:val="2"/>
        </w:numPr>
        <w:rPr>
          <w:rFonts w:ascii="Century Schoolbook" w:hAnsi="Century Schoolbook"/>
          <w:sz w:val="24"/>
          <w:szCs w:val="24"/>
        </w:rPr>
      </w:pPr>
      <w:r>
        <w:rPr>
          <w:rFonts w:ascii="Century Schoolbook" w:hAnsi="Century Schoolbook"/>
          <w:sz w:val="24"/>
          <w:szCs w:val="24"/>
        </w:rPr>
        <w:t>Planning—Pl</w:t>
      </w:r>
    </w:p>
    <w:p w:rsidR="00571789" w:rsidRDefault="00571789" w:rsidP="00571789">
      <w:pPr>
        <w:pStyle w:val="ListParagraph"/>
        <w:numPr>
          <w:ilvl w:val="0"/>
          <w:numId w:val="2"/>
        </w:numPr>
        <w:rPr>
          <w:rFonts w:ascii="Century Schoolbook" w:hAnsi="Century Schoolbook"/>
          <w:sz w:val="24"/>
          <w:szCs w:val="24"/>
        </w:rPr>
      </w:pPr>
      <w:r>
        <w:rPr>
          <w:rFonts w:ascii="Century Schoolbook" w:hAnsi="Century Schoolbook"/>
          <w:sz w:val="24"/>
          <w:szCs w:val="24"/>
        </w:rPr>
        <w:t>Data collection and processing—DCP</w:t>
      </w:r>
    </w:p>
    <w:p w:rsidR="00571789" w:rsidRDefault="00571789" w:rsidP="00571789">
      <w:pPr>
        <w:pStyle w:val="ListParagraph"/>
        <w:numPr>
          <w:ilvl w:val="0"/>
          <w:numId w:val="2"/>
        </w:numPr>
        <w:rPr>
          <w:rFonts w:ascii="Century Schoolbook" w:hAnsi="Century Schoolbook"/>
          <w:sz w:val="24"/>
          <w:szCs w:val="24"/>
        </w:rPr>
      </w:pPr>
      <w:r>
        <w:rPr>
          <w:rFonts w:ascii="Century Schoolbook" w:hAnsi="Century Schoolbook"/>
          <w:sz w:val="24"/>
          <w:szCs w:val="24"/>
        </w:rPr>
        <w:t>Discussion, evaluation and conclusion—DEC</w:t>
      </w:r>
    </w:p>
    <w:p w:rsidR="00571789" w:rsidRDefault="00571789" w:rsidP="00571789">
      <w:pPr>
        <w:pStyle w:val="ListParagraph"/>
        <w:numPr>
          <w:ilvl w:val="0"/>
          <w:numId w:val="2"/>
        </w:numPr>
        <w:rPr>
          <w:rFonts w:ascii="Century Schoolbook" w:hAnsi="Century Schoolbook"/>
          <w:sz w:val="24"/>
          <w:szCs w:val="24"/>
        </w:rPr>
      </w:pPr>
      <w:r>
        <w:rPr>
          <w:rFonts w:ascii="Century Schoolbook" w:hAnsi="Century Schoolbook"/>
          <w:sz w:val="24"/>
          <w:szCs w:val="24"/>
        </w:rPr>
        <w:t>Personal skills—PS</w:t>
      </w:r>
    </w:p>
    <w:p w:rsidR="00571789" w:rsidRDefault="00571789" w:rsidP="00571789">
      <w:pPr>
        <w:rPr>
          <w:rFonts w:ascii="Century Schoolbook" w:hAnsi="Century Schoolbook"/>
          <w:sz w:val="24"/>
          <w:szCs w:val="24"/>
        </w:rPr>
      </w:pPr>
      <w:r>
        <w:rPr>
          <w:rFonts w:ascii="Century Schoolbook" w:hAnsi="Century Schoolbook"/>
          <w:sz w:val="24"/>
          <w:szCs w:val="24"/>
        </w:rPr>
        <w:t>The first three criteria—planning, data collection and processing, and discussion, evaluation and conclusion—are each assed at least twice.</w:t>
      </w:r>
    </w:p>
    <w:p w:rsidR="00571789" w:rsidRDefault="00571789" w:rsidP="00571789">
      <w:pPr>
        <w:rPr>
          <w:rFonts w:ascii="Century Schoolbook" w:hAnsi="Century Schoolbook"/>
          <w:sz w:val="24"/>
          <w:szCs w:val="24"/>
        </w:rPr>
      </w:pPr>
      <w:proofErr w:type="gramStart"/>
      <w:r w:rsidRPr="00CA34A9">
        <w:rPr>
          <w:rFonts w:ascii="Century Schoolbook" w:hAnsi="Century Schoolbook"/>
          <w:b/>
          <w:sz w:val="24"/>
          <w:szCs w:val="24"/>
        </w:rPr>
        <w:t>Personal skills</w:t>
      </w:r>
      <w:r>
        <w:rPr>
          <w:rFonts w:ascii="Century Schoolbook" w:hAnsi="Century Schoolbook"/>
          <w:sz w:val="24"/>
          <w:szCs w:val="24"/>
        </w:rPr>
        <w:t xml:space="preserve"> is</w:t>
      </w:r>
      <w:proofErr w:type="gramEnd"/>
      <w:r>
        <w:rPr>
          <w:rFonts w:ascii="Century Schoolbook" w:hAnsi="Century Schoolbook"/>
          <w:sz w:val="24"/>
          <w:szCs w:val="24"/>
        </w:rPr>
        <w:t xml:space="preserve"> assessed summatively, once only, at the end of the course.  It should not be the average achieved over the whole practical scheme of work, but should reflect any sustained improvement in performance.</w:t>
      </w:r>
    </w:p>
    <w:p w:rsidR="00571789" w:rsidRDefault="00571789" w:rsidP="00571789">
      <w:pPr>
        <w:rPr>
          <w:rFonts w:ascii="Century Schoolbook" w:hAnsi="Century Schoolbook"/>
          <w:sz w:val="24"/>
          <w:szCs w:val="24"/>
        </w:rPr>
      </w:pPr>
      <w:r>
        <w:rPr>
          <w:rFonts w:ascii="Century Schoolbook" w:hAnsi="Century Schoolbook"/>
          <w:sz w:val="24"/>
          <w:szCs w:val="24"/>
        </w:rPr>
        <w:t xml:space="preserve">Each of the assessment criteria can be separated into three aspects as shown in the following sections.  Descriptions are provided to indicate what is expected in order to meet the requirements of a given aspect </w:t>
      </w:r>
      <w:r w:rsidRPr="00CA34A9">
        <w:rPr>
          <w:rFonts w:ascii="Century Schoolbook" w:hAnsi="Century Schoolbook"/>
          <w:b/>
          <w:sz w:val="24"/>
          <w:szCs w:val="24"/>
        </w:rPr>
        <w:t>completely</w:t>
      </w:r>
      <w:r>
        <w:rPr>
          <w:rFonts w:ascii="Century Schoolbook" w:hAnsi="Century Schoolbook"/>
          <w:sz w:val="24"/>
          <w:szCs w:val="24"/>
        </w:rPr>
        <w:t xml:space="preserve"> (C) and </w:t>
      </w:r>
      <w:r w:rsidRPr="00CA34A9">
        <w:rPr>
          <w:rFonts w:ascii="Century Schoolbook" w:hAnsi="Century Schoolbook"/>
          <w:b/>
          <w:sz w:val="24"/>
          <w:szCs w:val="24"/>
        </w:rPr>
        <w:t>partially</w:t>
      </w:r>
      <w:r>
        <w:rPr>
          <w:rFonts w:ascii="Century Schoolbook" w:hAnsi="Century Schoolbook"/>
          <w:sz w:val="24"/>
          <w:szCs w:val="24"/>
        </w:rPr>
        <w:t xml:space="preserve"> (P).  A description is also given for circumstances in which the requirements are not satisfied, </w:t>
      </w:r>
      <w:r w:rsidRPr="00CA34A9">
        <w:rPr>
          <w:rFonts w:ascii="Century Schoolbook" w:hAnsi="Century Schoolbook"/>
          <w:b/>
          <w:sz w:val="24"/>
          <w:szCs w:val="24"/>
        </w:rPr>
        <w:t>not at all</w:t>
      </w:r>
      <w:r>
        <w:rPr>
          <w:rFonts w:ascii="Century Schoolbook" w:hAnsi="Century Schoolbook"/>
          <w:sz w:val="24"/>
          <w:szCs w:val="24"/>
        </w:rPr>
        <w:t xml:space="preserve"> (N).</w:t>
      </w:r>
    </w:p>
    <w:p w:rsidR="00571789" w:rsidRDefault="00571789" w:rsidP="00571789">
      <w:pPr>
        <w:rPr>
          <w:rFonts w:ascii="Century Schoolbook" w:hAnsi="Century Schoolbook"/>
          <w:sz w:val="24"/>
          <w:szCs w:val="24"/>
        </w:rPr>
      </w:pPr>
      <w:r>
        <w:rPr>
          <w:rFonts w:ascii="Century Schoolbook" w:hAnsi="Century Schoolbook"/>
          <w:sz w:val="24"/>
          <w:szCs w:val="24"/>
        </w:rPr>
        <w:t>A “complete” is awarded 2 marks, a “partial” 1 mark and a “not at all” 0 marks.</w:t>
      </w:r>
    </w:p>
    <w:p w:rsidR="00571789" w:rsidRPr="00CA34A9" w:rsidRDefault="00571789" w:rsidP="00571789">
      <w:pPr>
        <w:rPr>
          <w:rFonts w:ascii="Century Schoolbook" w:hAnsi="Century Schoolbook"/>
          <w:sz w:val="24"/>
          <w:szCs w:val="24"/>
        </w:rPr>
      </w:pPr>
      <w:r w:rsidRPr="00CA34A9">
        <w:rPr>
          <w:rFonts w:ascii="Century Schoolbook" w:hAnsi="Century Schoolbook"/>
          <w:sz w:val="24"/>
          <w:szCs w:val="24"/>
        </w:rPr>
        <w:t>The maximum mark for each criterion is 6 (representing three “completes”).</w:t>
      </w:r>
    </w:p>
    <w:p w:rsidR="00571789" w:rsidRDefault="00571789" w:rsidP="00571789">
      <w:pPr>
        <w:pStyle w:val="ListParagraph"/>
        <w:numPr>
          <w:ilvl w:val="0"/>
          <w:numId w:val="3"/>
        </w:numPr>
        <w:spacing w:after="0" w:line="240" w:lineRule="auto"/>
        <w:rPr>
          <w:rFonts w:ascii="Century Schoolbook" w:hAnsi="Century Schoolbook"/>
          <w:sz w:val="24"/>
          <w:szCs w:val="24"/>
        </w:rPr>
        <w:sectPr w:rsidR="00571789" w:rsidSect="000B09B5">
          <w:pgSz w:w="12240" w:h="15840"/>
          <w:pgMar w:top="1440" w:right="1440" w:bottom="1440" w:left="1440" w:header="720" w:footer="720" w:gutter="0"/>
          <w:cols w:space="720"/>
          <w:docGrid w:linePitch="360"/>
        </w:sectPr>
      </w:pPr>
    </w:p>
    <w:p w:rsidR="00571789" w:rsidRPr="00CA34A9" w:rsidRDefault="00571789" w:rsidP="00571789">
      <w:pPr>
        <w:pStyle w:val="ListParagraph"/>
        <w:numPr>
          <w:ilvl w:val="0"/>
          <w:numId w:val="3"/>
        </w:numPr>
        <w:spacing w:after="0" w:line="240" w:lineRule="auto"/>
        <w:rPr>
          <w:rFonts w:ascii="Century Schoolbook" w:hAnsi="Century Schoolbook"/>
          <w:sz w:val="24"/>
          <w:szCs w:val="24"/>
        </w:rPr>
      </w:pPr>
      <w:r w:rsidRPr="00CA34A9">
        <w:rPr>
          <w:rFonts w:ascii="Century Schoolbook" w:hAnsi="Century Schoolbook"/>
          <w:sz w:val="24"/>
          <w:szCs w:val="24"/>
        </w:rPr>
        <w:lastRenderedPageBreak/>
        <w:t>Pl</w:t>
      </w:r>
      <w:r w:rsidRPr="00CA34A9">
        <w:rPr>
          <w:rFonts w:ascii="Century Schoolbook" w:hAnsi="Century Schoolbook"/>
          <w:sz w:val="24"/>
          <w:szCs w:val="24"/>
        </w:rPr>
        <w:tab/>
        <w:t>X 2 = 12</w:t>
      </w:r>
    </w:p>
    <w:p w:rsidR="00571789" w:rsidRPr="00CA34A9" w:rsidRDefault="00571789" w:rsidP="00571789">
      <w:pPr>
        <w:pStyle w:val="ListParagraph"/>
        <w:numPr>
          <w:ilvl w:val="0"/>
          <w:numId w:val="3"/>
        </w:numPr>
        <w:spacing w:after="0" w:line="240" w:lineRule="auto"/>
        <w:rPr>
          <w:rFonts w:ascii="Century Schoolbook" w:hAnsi="Century Schoolbook"/>
          <w:sz w:val="24"/>
          <w:szCs w:val="24"/>
        </w:rPr>
      </w:pPr>
      <w:r w:rsidRPr="00CA34A9">
        <w:rPr>
          <w:rFonts w:ascii="Century Schoolbook" w:hAnsi="Century Schoolbook"/>
          <w:sz w:val="24"/>
          <w:szCs w:val="24"/>
        </w:rPr>
        <w:t>DCP</w:t>
      </w:r>
      <w:r w:rsidRPr="00CA34A9">
        <w:rPr>
          <w:rFonts w:ascii="Century Schoolbook" w:hAnsi="Century Schoolbook"/>
          <w:sz w:val="24"/>
          <w:szCs w:val="24"/>
        </w:rPr>
        <w:tab/>
        <w:t>X 2 = 12</w:t>
      </w:r>
    </w:p>
    <w:p w:rsidR="00571789" w:rsidRPr="00CA34A9" w:rsidRDefault="00571789" w:rsidP="00571789">
      <w:pPr>
        <w:pStyle w:val="ListParagraph"/>
        <w:numPr>
          <w:ilvl w:val="0"/>
          <w:numId w:val="3"/>
        </w:numPr>
        <w:spacing w:after="0" w:line="240" w:lineRule="auto"/>
        <w:rPr>
          <w:rFonts w:ascii="Century Schoolbook" w:hAnsi="Century Schoolbook"/>
          <w:sz w:val="24"/>
          <w:szCs w:val="24"/>
        </w:rPr>
      </w:pPr>
      <w:r w:rsidRPr="00CA34A9">
        <w:rPr>
          <w:rFonts w:ascii="Century Schoolbook" w:hAnsi="Century Schoolbook"/>
          <w:sz w:val="24"/>
          <w:szCs w:val="24"/>
        </w:rPr>
        <w:t xml:space="preserve">DEC </w:t>
      </w:r>
      <w:r w:rsidRPr="00CA34A9">
        <w:rPr>
          <w:rFonts w:ascii="Century Schoolbook" w:hAnsi="Century Schoolbook"/>
          <w:sz w:val="24"/>
          <w:szCs w:val="24"/>
        </w:rPr>
        <w:tab/>
        <w:t>X 2 = 12</w:t>
      </w:r>
    </w:p>
    <w:p w:rsidR="00571789" w:rsidRPr="00CA34A9" w:rsidRDefault="00571789" w:rsidP="00571789">
      <w:pPr>
        <w:pStyle w:val="ListParagraph"/>
        <w:numPr>
          <w:ilvl w:val="0"/>
          <w:numId w:val="3"/>
        </w:numPr>
        <w:spacing w:after="0" w:line="240" w:lineRule="auto"/>
        <w:rPr>
          <w:rFonts w:ascii="Century Schoolbook" w:hAnsi="Century Schoolbook"/>
          <w:sz w:val="24"/>
          <w:szCs w:val="24"/>
        </w:rPr>
      </w:pPr>
      <w:r w:rsidRPr="00CA34A9">
        <w:rPr>
          <w:rFonts w:ascii="Century Schoolbook" w:hAnsi="Century Schoolbook"/>
          <w:sz w:val="24"/>
          <w:szCs w:val="24"/>
        </w:rPr>
        <w:lastRenderedPageBreak/>
        <w:t>PS</w:t>
      </w:r>
      <w:r w:rsidRPr="00CA34A9">
        <w:rPr>
          <w:rFonts w:ascii="Century Schoolbook" w:hAnsi="Century Schoolbook"/>
          <w:sz w:val="24"/>
          <w:szCs w:val="24"/>
        </w:rPr>
        <w:tab/>
        <w:t>X1 = 6</w:t>
      </w:r>
    </w:p>
    <w:p w:rsidR="00571789" w:rsidRDefault="00571789" w:rsidP="00571789">
      <w:pPr>
        <w:spacing w:after="0"/>
        <w:rPr>
          <w:rFonts w:ascii="Century Schoolbook" w:hAnsi="Century Schoolbook"/>
          <w:sz w:val="24"/>
          <w:szCs w:val="24"/>
        </w:rPr>
        <w:sectPr w:rsidR="00571789" w:rsidSect="00CA34A9">
          <w:type w:val="continuous"/>
          <w:pgSz w:w="12240" w:h="15840"/>
          <w:pgMar w:top="1440" w:right="1440" w:bottom="1440" w:left="1440" w:header="720" w:footer="720" w:gutter="0"/>
          <w:cols w:num="2" w:space="720"/>
          <w:docGrid w:linePitch="360"/>
        </w:sectPr>
      </w:pPr>
    </w:p>
    <w:p w:rsidR="00571789" w:rsidRDefault="00571789" w:rsidP="00571789">
      <w:pPr>
        <w:spacing w:after="0"/>
        <w:rPr>
          <w:rFonts w:ascii="Century Schoolbook" w:hAnsi="Century Schoolbook"/>
          <w:sz w:val="24"/>
          <w:szCs w:val="24"/>
        </w:rPr>
      </w:pPr>
      <w:r>
        <w:rPr>
          <w:rFonts w:ascii="Century Schoolbook" w:hAnsi="Century Schoolbook"/>
          <w:sz w:val="24"/>
          <w:szCs w:val="24"/>
        </w:rPr>
        <w:lastRenderedPageBreak/>
        <w:t>This makes a total mark out of 42.</w:t>
      </w:r>
    </w:p>
    <w:p w:rsidR="00571789" w:rsidRDefault="00571789" w:rsidP="00571789">
      <w:pPr>
        <w:spacing w:after="0"/>
        <w:rPr>
          <w:rFonts w:ascii="Century Schoolbook" w:hAnsi="Century Schoolbook"/>
          <w:sz w:val="24"/>
          <w:szCs w:val="24"/>
        </w:rPr>
      </w:pPr>
      <w:r>
        <w:rPr>
          <w:rFonts w:ascii="Century Schoolbook" w:hAnsi="Century Schoolbook"/>
          <w:sz w:val="24"/>
          <w:szCs w:val="24"/>
        </w:rPr>
        <w:t>The marks for each of the criteria are added together to determine the final mark out of 42 for the Internal Assessment component.   This is then scaled by the IB to give a total out of 20% for the course.</w:t>
      </w:r>
    </w:p>
    <w:p w:rsidR="00571789" w:rsidRDefault="00571789" w:rsidP="00571789">
      <w:pPr>
        <w:spacing w:after="0"/>
        <w:rPr>
          <w:rFonts w:ascii="Century Schoolbook" w:hAnsi="Century Schoolbook"/>
          <w:sz w:val="24"/>
          <w:szCs w:val="24"/>
        </w:rPr>
      </w:pPr>
    </w:p>
    <w:tbl>
      <w:tblPr>
        <w:tblStyle w:val="TableGrid"/>
        <w:tblW w:w="0" w:type="auto"/>
        <w:tblLook w:val="04A0"/>
      </w:tblPr>
      <w:tblGrid>
        <w:gridCol w:w="3258"/>
        <w:gridCol w:w="6318"/>
      </w:tblGrid>
      <w:tr w:rsidR="00571789" w:rsidTr="005A3305">
        <w:tc>
          <w:tcPr>
            <w:tcW w:w="3258" w:type="dxa"/>
            <w:vMerge w:val="restart"/>
          </w:tcPr>
          <w:p w:rsidR="00571789" w:rsidRDefault="00571789" w:rsidP="005A3305">
            <w:pPr>
              <w:rPr>
                <w:rFonts w:ascii="Century Schoolbook" w:hAnsi="Century Schoolbook"/>
                <w:b/>
                <w:sz w:val="24"/>
                <w:szCs w:val="24"/>
              </w:rPr>
            </w:pPr>
          </w:p>
          <w:p w:rsidR="00571789" w:rsidRDefault="00571789" w:rsidP="005A3305">
            <w:pPr>
              <w:jc w:val="center"/>
              <w:rPr>
                <w:rFonts w:ascii="Century Schoolbook" w:hAnsi="Century Schoolbook"/>
                <w:sz w:val="24"/>
                <w:szCs w:val="24"/>
              </w:rPr>
            </w:pPr>
            <w:r>
              <w:rPr>
                <w:rFonts w:ascii="Century Schoolbook" w:hAnsi="Century Schoolbook"/>
                <w:b/>
                <w:sz w:val="24"/>
                <w:szCs w:val="24"/>
              </w:rPr>
              <w:t>Planning:</w:t>
            </w:r>
          </w:p>
          <w:p w:rsidR="00571789" w:rsidRDefault="00571789" w:rsidP="005A3305">
            <w:pPr>
              <w:rPr>
                <w:rFonts w:ascii="Century Schoolbook" w:hAnsi="Century Schoolbook"/>
                <w:sz w:val="24"/>
                <w:szCs w:val="24"/>
              </w:rPr>
            </w:pPr>
          </w:p>
        </w:tc>
        <w:tc>
          <w:tcPr>
            <w:tcW w:w="6318" w:type="dxa"/>
          </w:tcPr>
          <w:p w:rsidR="00571789" w:rsidRPr="00CA34A9" w:rsidRDefault="00571789" w:rsidP="005A3305">
            <w:pPr>
              <w:jc w:val="center"/>
              <w:rPr>
                <w:rFonts w:ascii="Century Schoolbook" w:hAnsi="Century Schoolbook"/>
                <w:sz w:val="24"/>
                <w:szCs w:val="24"/>
              </w:rPr>
            </w:pPr>
            <w:r>
              <w:rPr>
                <w:rFonts w:ascii="Century Schoolbook" w:hAnsi="Century Schoolbook"/>
                <w:b/>
                <w:sz w:val="24"/>
                <w:szCs w:val="24"/>
              </w:rPr>
              <w:t>Aspects:</w:t>
            </w:r>
          </w:p>
        </w:tc>
      </w:tr>
      <w:tr w:rsidR="00571789" w:rsidTr="005A3305">
        <w:tc>
          <w:tcPr>
            <w:tcW w:w="3258" w:type="dxa"/>
            <w:vMerge/>
          </w:tcPr>
          <w:p w:rsidR="00571789" w:rsidRDefault="00571789" w:rsidP="005A3305">
            <w:pPr>
              <w:rPr>
                <w:rFonts w:ascii="Century Schoolbook" w:hAnsi="Century Schoolbook"/>
                <w:sz w:val="24"/>
                <w:szCs w:val="24"/>
              </w:rPr>
            </w:pPr>
          </w:p>
        </w:tc>
        <w:tc>
          <w:tcPr>
            <w:tcW w:w="6318" w:type="dxa"/>
          </w:tcPr>
          <w:p w:rsidR="00571789" w:rsidRDefault="00571789" w:rsidP="005A3305">
            <w:pPr>
              <w:rPr>
                <w:rFonts w:ascii="Century Schoolbook" w:hAnsi="Century Schoolbook"/>
                <w:sz w:val="24"/>
                <w:szCs w:val="24"/>
              </w:rPr>
            </w:pPr>
            <w:r>
              <w:rPr>
                <w:rFonts w:ascii="Century Schoolbook" w:hAnsi="Century Schoolbook"/>
                <w:sz w:val="24"/>
                <w:szCs w:val="24"/>
              </w:rPr>
              <w:t>Defines the problem and selects variables.</w:t>
            </w:r>
          </w:p>
        </w:tc>
      </w:tr>
      <w:tr w:rsidR="00571789" w:rsidTr="005A3305">
        <w:tc>
          <w:tcPr>
            <w:tcW w:w="3258" w:type="dxa"/>
            <w:vMerge/>
          </w:tcPr>
          <w:p w:rsidR="00571789" w:rsidRDefault="00571789" w:rsidP="005A3305">
            <w:pPr>
              <w:rPr>
                <w:rFonts w:ascii="Century Schoolbook" w:hAnsi="Century Schoolbook"/>
                <w:sz w:val="24"/>
                <w:szCs w:val="24"/>
              </w:rPr>
            </w:pPr>
          </w:p>
        </w:tc>
        <w:tc>
          <w:tcPr>
            <w:tcW w:w="6318" w:type="dxa"/>
          </w:tcPr>
          <w:p w:rsidR="00571789" w:rsidRDefault="00571789" w:rsidP="005A3305">
            <w:pPr>
              <w:rPr>
                <w:rFonts w:ascii="Century Schoolbook" w:hAnsi="Century Schoolbook"/>
                <w:sz w:val="24"/>
                <w:szCs w:val="24"/>
              </w:rPr>
            </w:pPr>
            <w:r>
              <w:rPr>
                <w:rFonts w:ascii="Century Schoolbook" w:hAnsi="Century Schoolbook"/>
                <w:sz w:val="24"/>
                <w:szCs w:val="24"/>
              </w:rPr>
              <w:t>Controls variables.</w:t>
            </w:r>
          </w:p>
        </w:tc>
      </w:tr>
      <w:tr w:rsidR="00571789" w:rsidTr="005A3305">
        <w:tc>
          <w:tcPr>
            <w:tcW w:w="3258" w:type="dxa"/>
            <w:vMerge/>
          </w:tcPr>
          <w:p w:rsidR="00571789" w:rsidRDefault="00571789" w:rsidP="005A3305">
            <w:pPr>
              <w:rPr>
                <w:rFonts w:ascii="Century Schoolbook" w:hAnsi="Century Schoolbook"/>
                <w:sz w:val="24"/>
                <w:szCs w:val="24"/>
              </w:rPr>
            </w:pPr>
          </w:p>
        </w:tc>
        <w:tc>
          <w:tcPr>
            <w:tcW w:w="6318" w:type="dxa"/>
          </w:tcPr>
          <w:p w:rsidR="00571789" w:rsidRDefault="00571789" w:rsidP="005A3305">
            <w:pPr>
              <w:rPr>
                <w:rFonts w:ascii="Century Schoolbook" w:hAnsi="Century Schoolbook"/>
                <w:sz w:val="24"/>
                <w:szCs w:val="24"/>
              </w:rPr>
            </w:pPr>
            <w:r>
              <w:rPr>
                <w:rFonts w:ascii="Century Schoolbook" w:hAnsi="Century Schoolbook"/>
                <w:sz w:val="24"/>
                <w:szCs w:val="24"/>
              </w:rPr>
              <w:t>Develops a method for collection of data</w:t>
            </w:r>
          </w:p>
        </w:tc>
      </w:tr>
    </w:tbl>
    <w:p w:rsidR="00571789" w:rsidRDefault="00571789" w:rsidP="00571789">
      <w:pPr>
        <w:jc w:val="both"/>
        <w:rPr>
          <w:rFonts w:ascii="Century Schoolbook" w:hAnsi="Century Schoolbook"/>
          <w:sz w:val="24"/>
          <w:szCs w:val="24"/>
        </w:rPr>
      </w:pPr>
    </w:p>
    <w:tbl>
      <w:tblPr>
        <w:tblStyle w:val="TableGrid"/>
        <w:tblW w:w="0" w:type="auto"/>
        <w:tblLook w:val="04A0"/>
      </w:tblPr>
      <w:tblGrid>
        <w:gridCol w:w="3258"/>
        <w:gridCol w:w="6318"/>
      </w:tblGrid>
      <w:tr w:rsidR="00571789" w:rsidTr="005A3305">
        <w:tc>
          <w:tcPr>
            <w:tcW w:w="3258" w:type="dxa"/>
            <w:vMerge w:val="restart"/>
          </w:tcPr>
          <w:p w:rsidR="00571789" w:rsidRDefault="00571789" w:rsidP="005A3305">
            <w:pPr>
              <w:jc w:val="center"/>
              <w:rPr>
                <w:rFonts w:ascii="Century Schoolbook" w:hAnsi="Century Schoolbook"/>
                <w:sz w:val="24"/>
                <w:szCs w:val="24"/>
              </w:rPr>
            </w:pPr>
          </w:p>
          <w:p w:rsidR="00571789" w:rsidRPr="00CA34A9" w:rsidRDefault="00571789" w:rsidP="005A3305">
            <w:pPr>
              <w:jc w:val="center"/>
              <w:rPr>
                <w:rFonts w:ascii="Century Schoolbook" w:hAnsi="Century Schoolbook"/>
                <w:b/>
                <w:sz w:val="24"/>
                <w:szCs w:val="24"/>
              </w:rPr>
            </w:pPr>
            <w:r>
              <w:rPr>
                <w:rFonts w:ascii="Century Schoolbook" w:hAnsi="Century Schoolbook"/>
                <w:b/>
                <w:sz w:val="24"/>
                <w:szCs w:val="24"/>
              </w:rPr>
              <w:t>Data Collection and Processing:</w:t>
            </w:r>
          </w:p>
        </w:tc>
        <w:tc>
          <w:tcPr>
            <w:tcW w:w="6318" w:type="dxa"/>
          </w:tcPr>
          <w:p w:rsidR="00571789" w:rsidRPr="00CA34A9" w:rsidRDefault="00571789" w:rsidP="005A3305">
            <w:pPr>
              <w:jc w:val="center"/>
              <w:rPr>
                <w:rFonts w:ascii="Century Schoolbook" w:hAnsi="Century Schoolbook"/>
                <w:b/>
                <w:sz w:val="24"/>
                <w:szCs w:val="24"/>
              </w:rPr>
            </w:pPr>
            <w:r>
              <w:rPr>
                <w:rFonts w:ascii="Century Schoolbook" w:hAnsi="Century Schoolbook"/>
                <w:b/>
                <w:sz w:val="24"/>
                <w:szCs w:val="24"/>
              </w:rPr>
              <w:t>Aspects:</w:t>
            </w:r>
          </w:p>
        </w:tc>
      </w:tr>
      <w:tr w:rsidR="00571789" w:rsidTr="005A3305">
        <w:tc>
          <w:tcPr>
            <w:tcW w:w="3258" w:type="dxa"/>
            <w:vMerge/>
          </w:tcPr>
          <w:p w:rsidR="00571789" w:rsidRDefault="00571789" w:rsidP="005A3305">
            <w:pPr>
              <w:jc w:val="both"/>
              <w:rPr>
                <w:rFonts w:ascii="Century Schoolbook" w:hAnsi="Century Schoolbook"/>
                <w:sz w:val="24"/>
                <w:szCs w:val="24"/>
              </w:rPr>
            </w:pPr>
          </w:p>
        </w:tc>
        <w:tc>
          <w:tcPr>
            <w:tcW w:w="6318" w:type="dxa"/>
          </w:tcPr>
          <w:p w:rsidR="00571789" w:rsidRDefault="00571789" w:rsidP="005A3305">
            <w:pPr>
              <w:jc w:val="both"/>
              <w:rPr>
                <w:rFonts w:ascii="Century Schoolbook" w:hAnsi="Century Schoolbook"/>
                <w:sz w:val="24"/>
                <w:szCs w:val="24"/>
              </w:rPr>
            </w:pPr>
            <w:r>
              <w:rPr>
                <w:rFonts w:ascii="Century Schoolbook" w:hAnsi="Century Schoolbook"/>
                <w:sz w:val="24"/>
                <w:szCs w:val="24"/>
              </w:rPr>
              <w:t>Recording raw data</w:t>
            </w:r>
          </w:p>
        </w:tc>
      </w:tr>
      <w:tr w:rsidR="00571789" w:rsidTr="005A3305">
        <w:tc>
          <w:tcPr>
            <w:tcW w:w="3258" w:type="dxa"/>
            <w:vMerge/>
          </w:tcPr>
          <w:p w:rsidR="00571789" w:rsidRDefault="00571789" w:rsidP="005A3305">
            <w:pPr>
              <w:jc w:val="both"/>
              <w:rPr>
                <w:rFonts w:ascii="Century Schoolbook" w:hAnsi="Century Schoolbook"/>
                <w:sz w:val="24"/>
                <w:szCs w:val="24"/>
              </w:rPr>
            </w:pPr>
          </w:p>
        </w:tc>
        <w:tc>
          <w:tcPr>
            <w:tcW w:w="6318" w:type="dxa"/>
          </w:tcPr>
          <w:p w:rsidR="00571789" w:rsidRDefault="00571789" w:rsidP="005A3305">
            <w:pPr>
              <w:jc w:val="both"/>
              <w:rPr>
                <w:rFonts w:ascii="Century Schoolbook" w:hAnsi="Century Schoolbook"/>
                <w:sz w:val="24"/>
                <w:szCs w:val="24"/>
              </w:rPr>
            </w:pPr>
            <w:r>
              <w:rPr>
                <w:rFonts w:ascii="Century Schoolbook" w:hAnsi="Century Schoolbook"/>
                <w:sz w:val="24"/>
                <w:szCs w:val="24"/>
              </w:rPr>
              <w:t>Processing raw data</w:t>
            </w:r>
          </w:p>
        </w:tc>
      </w:tr>
      <w:tr w:rsidR="00571789" w:rsidTr="005A3305">
        <w:tc>
          <w:tcPr>
            <w:tcW w:w="3258" w:type="dxa"/>
            <w:vMerge/>
          </w:tcPr>
          <w:p w:rsidR="00571789" w:rsidRDefault="00571789" w:rsidP="005A3305">
            <w:pPr>
              <w:jc w:val="both"/>
              <w:rPr>
                <w:rFonts w:ascii="Century Schoolbook" w:hAnsi="Century Schoolbook"/>
                <w:sz w:val="24"/>
                <w:szCs w:val="24"/>
              </w:rPr>
            </w:pPr>
          </w:p>
        </w:tc>
        <w:tc>
          <w:tcPr>
            <w:tcW w:w="6318" w:type="dxa"/>
          </w:tcPr>
          <w:p w:rsidR="00571789" w:rsidRDefault="00571789" w:rsidP="005A3305">
            <w:pPr>
              <w:jc w:val="both"/>
              <w:rPr>
                <w:rFonts w:ascii="Century Schoolbook" w:hAnsi="Century Schoolbook"/>
                <w:sz w:val="24"/>
                <w:szCs w:val="24"/>
              </w:rPr>
            </w:pPr>
            <w:r>
              <w:rPr>
                <w:rFonts w:ascii="Century Schoolbook" w:hAnsi="Century Schoolbook"/>
                <w:sz w:val="24"/>
                <w:szCs w:val="24"/>
              </w:rPr>
              <w:t>Presenting processed data</w:t>
            </w:r>
          </w:p>
        </w:tc>
      </w:tr>
    </w:tbl>
    <w:p w:rsidR="00571789" w:rsidRDefault="00571789" w:rsidP="00571789">
      <w:pPr>
        <w:jc w:val="both"/>
        <w:rPr>
          <w:rFonts w:ascii="Century Schoolbook" w:hAnsi="Century Schoolbook"/>
          <w:sz w:val="24"/>
          <w:szCs w:val="24"/>
        </w:rPr>
      </w:pPr>
      <w:r>
        <w:rPr>
          <w:rFonts w:ascii="Century Schoolbook" w:hAnsi="Century Schoolbook"/>
          <w:sz w:val="24"/>
          <w:szCs w:val="24"/>
        </w:rPr>
        <w:t xml:space="preserve">                                                                         </w:t>
      </w:r>
    </w:p>
    <w:tbl>
      <w:tblPr>
        <w:tblStyle w:val="TableGrid"/>
        <w:tblW w:w="0" w:type="auto"/>
        <w:tblLook w:val="04A0"/>
      </w:tblPr>
      <w:tblGrid>
        <w:gridCol w:w="3258"/>
        <w:gridCol w:w="6318"/>
      </w:tblGrid>
      <w:tr w:rsidR="00571789" w:rsidTr="005A3305">
        <w:tc>
          <w:tcPr>
            <w:tcW w:w="3258" w:type="dxa"/>
            <w:vMerge w:val="restart"/>
          </w:tcPr>
          <w:p w:rsidR="00571789" w:rsidRDefault="00571789" w:rsidP="005A3305">
            <w:pPr>
              <w:jc w:val="center"/>
              <w:rPr>
                <w:rFonts w:ascii="Century Schoolbook" w:hAnsi="Century Schoolbook"/>
                <w:sz w:val="24"/>
                <w:szCs w:val="24"/>
              </w:rPr>
            </w:pPr>
          </w:p>
          <w:p w:rsidR="00571789" w:rsidRPr="00CA34A9" w:rsidRDefault="00571789" w:rsidP="005A3305">
            <w:pPr>
              <w:jc w:val="center"/>
              <w:rPr>
                <w:rFonts w:ascii="Century Schoolbook" w:hAnsi="Century Schoolbook"/>
                <w:b/>
                <w:sz w:val="24"/>
                <w:szCs w:val="24"/>
              </w:rPr>
            </w:pPr>
            <w:r>
              <w:rPr>
                <w:rFonts w:ascii="Century Schoolbook" w:hAnsi="Century Schoolbook"/>
                <w:b/>
                <w:sz w:val="24"/>
                <w:szCs w:val="24"/>
              </w:rPr>
              <w:t>Discussion, Evaluation and Conclusion:</w:t>
            </w:r>
          </w:p>
        </w:tc>
        <w:tc>
          <w:tcPr>
            <w:tcW w:w="6318" w:type="dxa"/>
          </w:tcPr>
          <w:p w:rsidR="00571789" w:rsidRPr="00CA34A9" w:rsidRDefault="00571789" w:rsidP="005A3305">
            <w:pPr>
              <w:jc w:val="center"/>
              <w:rPr>
                <w:rFonts w:ascii="Century Schoolbook" w:hAnsi="Century Schoolbook"/>
                <w:b/>
                <w:sz w:val="24"/>
                <w:szCs w:val="24"/>
              </w:rPr>
            </w:pPr>
            <w:r>
              <w:rPr>
                <w:rFonts w:ascii="Century Schoolbook" w:hAnsi="Century Schoolbook"/>
                <w:b/>
                <w:sz w:val="24"/>
                <w:szCs w:val="24"/>
              </w:rPr>
              <w:t>Aspects:</w:t>
            </w:r>
          </w:p>
        </w:tc>
      </w:tr>
      <w:tr w:rsidR="00571789" w:rsidTr="005A3305">
        <w:tc>
          <w:tcPr>
            <w:tcW w:w="3258" w:type="dxa"/>
            <w:vMerge/>
          </w:tcPr>
          <w:p w:rsidR="00571789" w:rsidRDefault="00571789" w:rsidP="005A3305">
            <w:pPr>
              <w:jc w:val="both"/>
              <w:rPr>
                <w:rFonts w:ascii="Century Schoolbook" w:hAnsi="Century Schoolbook"/>
                <w:sz w:val="24"/>
                <w:szCs w:val="24"/>
              </w:rPr>
            </w:pPr>
          </w:p>
        </w:tc>
        <w:tc>
          <w:tcPr>
            <w:tcW w:w="6318" w:type="dxa"/>
          </w:tcPr>
          <w:p w:rsidR="00571789" w:rsidRDefault="00571789" w:rsidP="005A3305">
            <w:pPr>
              <w:jc w:val="both"/>
              <w:rPr>
                <w:rFonts w:ascii="Century Schoolbook" w:hAnsi="Century Schoolbook"/>
                <w:sz w:val="24"/>
                <w:szCs w:val="24"/>
              </w:rPr>
            </w:pPr>
            <w:r>
              <w:rPr>
                <w:rFonts w:ascii="Century Schoolbook" w:hAnsi="Century Schoolbook"/>
                <w:sz w:val="24"/>
                <w:szCs w:val="24"/>
              </w:rPr>
              <w:t>Discussing and reviewing</w:t>
            </w:r>
          </w:p>
        </w:tc>
      </w:tr>
      <w:tr w:rsidR="00571789" w:rsidTr="005A3305">
        <w:tc>
          <w:tcPr>
            <w:tcW w:w="3258" w:type="dxa"/>
            <w:vMerge/>
          </w:tcPr>
          <w:p w:rsidR="00571789" w:rsidRDefault="00571789" w:rsidP="005A3305">
            <w:pPr>
              <w:jc w:val="both"/>
              <w:rPr>
                <w:rFonts w:ascii="Century Schoolbook" w:hAnsi="Century Schoolbook"/>
                <w:sz w:val="24"/>
                <w:szCs w:val="24"/>
              </w:rPr>
            </w:pPr>
          </w:p>
        </w:tc>
        <w:tc>
          <w:tcPr>
            <w:tcW w:w="6318" w:type="dxa"/>
          </w:tcPr>
          <w:p w:rsidR="00571789" w:rsidRDefault="00571789" w:rsidP="005A3305">
            <w:pPr>
              <w:jc w:val="both"/>
              <w:rPr>
                <w:rFonts w:ascii="Century Schoolbook" w:hAnsi="Century Schoolbook"/>
                <w:sz w:val="24"/>
                <w:szCs w:val="24"/>
              </w:rPr>
            </w:pPr>
            <w:r>
              <w:rPr>
                <w:rFonts w:ascii="Century Schoolbook" w:hAnsi="Century Schoolbook"/>
                <w:sz w:val="24"/>
                <w:szCs w:val="24"/>
              </w:rPr>
              <w:t>Evaluating procedures/suggested improvements</w:t>
            </w:r>
          </w:p>
        </w:tc>
      </w:tr>
      <w:tr w:rsidR="00571789" w:rsidTr="005A3305">
        <w:tc>
          <w:tcPr>
            <w:tcW w:w="3258" w:type="dxa"/>
            <w:vMerge/>
          </w:tcPr>
          <w:p w:rsidR="00571789" w:rsidRDefault="00571789" w:rsidP="005A3305">
            <w:pPr>
              <w:jc w:val="both"/>
              <w:rPr>
                <w:rFonts w:ascii="Century Schoolbook" w:hAnsi="Century Schoolbook"/>
                <w:sz w:val="24"/>
                <w:szCs w:val="24"/>
              </w:rPr>
            </w:pPr>
          </w:p>
        </w:tc>
        <w:tc>
          <w:tcPr>
            <w:tcW w:w="6318" w:type="dxa"/>
          </w:tcPr>
          <w:p w:rsidR="00571789" w:rsidRDefault="00571789" w:rsidP="005A3305">
            <w:pPr>
              <w:jc w:val="both"/>
              <w:rPr>
                <w:rFonts w:ascii="Century Schoolbook" w:hAnsi="Century Schoolbook"/>
                <w:sz w:val="24"/>
                <w:szCs w:val="24"/>
              </w:rPr>
            </w:pPr>
            <w:r>
              <w:rPr>
                <w:rFonts w:ascii="Century Schoolbook" w:hAnsi="Century Schoolbook"/>
                <w:sz w:val="24"/>
                <w:szCs w:val="24"/>
              </w:rPr>
              <w:t>Concluding</w:t>
            </w:r>
          </w:p>
        </w:tc>
      </w:tr>
    </w:tbl>
    <w:p w:rsidR="00571789" w:rsidRDefault="00571789" w:rsidP="00571789">
      <w:pPr>
        <w:jc w:val="both"/>
        <w:rPr>
          <w:rFonts w:ascii="Century Schoolbook" w:hAnsi="Century Schoolbook"/>
          <w:sz w:val="24"/>
          <w:szCs w:val="24"/>
        </w:rPr>
      </w:pPr>
      <w:r>
        <w:rPr>
          <w:rFonts w:ascii="Century Schoolbook" w:hAnsi="Century Schoolbook"/>
          <w:sz w:val="24"/>
          <w:szCs w:val="24"/>
        </w:rPr>
        <w:t xml:space="preserve">                                                                             </w:t>
      </w:r>
    </w:p>
    <w:tbl>
      <w:tblPr>
        <w:tblStyle w:val="TableGrid"/>
        <w:tblW w:w="0" w:type="auto"/>
        <w:tblLook w:val="04A0"/>
      </w:tblPr>
      <w:tblGrid>
        <w:gridCol w:w="3258"/>
        <w:gridCol w:w="6318"/>
      </w:tblGrid>
      <w:tr w:rsidR="00571789" w:rsidTr="005A3305">
        <w:tc>
          <w:tcPr>
            <w:tcW w:w="3258" w:type="dxa"/>
            <w:vMerge w:val="restart"/>
          </w:tcPr>
          <w:p w:rsidR="00571789" w:rsidRDefault="00571789" w:rsidP="005A3305">
            <w:pPr>
              <w:jc w:val="center"/>
              <w:rPr>
                <w:rFonts w:ascii="Century Schoolbook" w:hAnsi="Century Schoolbook"/>
                <w:b/>
                <w:sz w:val="24"/>
                <w:szCs w:val="24"/>
              </w:rPr>
            </w:pPr>
          </w:p>
          <w:p w:rsidR="00571789" w:rsidRDefault="00571789" w:rsidP="005A3305">
            <w:pPr>
              <w:jc w:val="center"/>
              <w:rPr>
                <w:rFonts w:ascii="Century Schoolbook" w:hAnsi="Century Schoolbook"/>
                <w:b/>
                <w:sz w:val="24"/>
                <w:szCs w:val="24"/>
              </w:rPr>
            </w:pPr>
            <w:r>
              <w:rPr>
                <w:rFonts w:ascii="Century Schoolbook" w:hAnsi="Century Schoolbook"/>
                <w:b/>
                <w:sz w:val="24"/>
                <w:szCs w:val="24"/>
              </w:rPr>
              <w:t>Personal Skills</w:t>
            </w:r>
          </w:p>
          <w:p w:rsidR="00571789" w:rsidRPr="00CA34A9" w:rsidRDefault="00571789" w:rsidP="005A3305">
            <w:pPr>
              <w:jc w:val="center"/>
              <w:rPr>
                <w:rFonts w:ascii="Century Schoolbook" w:hAnsi="Century Schoolbook"/>
                <w:b/>
                <w:sz w:val="20"/>
                <w:szCs w:val="20"/>
              </w:rPr>
            </w:pPr>
            <w:r w:rsidRPr="00CA34A9">
              <w:rPr>
                <w:rFonts w:ascii="Century Schoolbook" w:hAnsi="Century Schoolbook"/>
                <w:b/>
                <w:sz w:val="20"/>
                <w:szCs w:val="20"/>
              </w:rPr>
              <w:t>(recorded for summative assessment):</w:t>
            </w:r>
          </w:p>
        </w:tc>
        <w:tc>
          <w:tcPr>
            <w:tcW w:w="6318" w:type="dxa"/>
          </w:tcPr>
          <w:p w:rsidR="00571789" w:rsidRPr="00CA34A9" w:rsidRDefault="00571789" w:rsidP="005A3305">
            <w:pPr>
              <w:jc w:val="center"/>
              <w:rPr>
                <w:rFonts w:ascii="Century Schoolbook" w:hAnsi="Century Schoolbook"/>
                <w:b/>
                <w:sz w:val="24"/>
                <w:szCs w:val="24"/>
              </w:rPr>
            </w:pPr>
            <w:r>
              <w:rPr>
                <w:rFonts w:ascii="Century Schoolbook" w:hAnsi="Century Schoolbook"/>
                <w:b/>
                <w:sz w:val="24"/>
                <w:szCs w:val="24"/>
              </w:rPr>
              <w:t>Aspects:</w:t>
            </w:r>
          </w:p>
        </w:tc>
      </w:tr>
      <w:tr w:rsidR="00571789" w:rsidTr="005A3305">
        <w:tc>
          <w:tcPr>
            <w:tcW w:w="3258" w:type="dxa"/>
            <w:vMerge/>
          </w:tcPr>
          <w:p w:rsidR="00571789" w:rsidRDefault="00571789" w:rsidP="005A3305">
            <w:pPr>
              <w:jc w:val="both"/>
              <w:rPr>
                <w:rFonts w:ascii="Century Schoolbook" w:hAnsi="Century Schoolbook"/>
                <w:sz w:val="24"/>
                <w:szCs w:val="24"/>
              </w:rPr>
            </w:pPr>
          </w:p>
        </w:tc>
        <w:tc>
          <w:tcPr>
            <w:tcW w:w="6318" w:type="dxa"/>
          </w:tcPr>
          <w:p w:rsidR="00571789" w:rsidRDefault="00571789" w:rsidP="005A3305">
            <w:pPr>
              <w:jc w:val="both"/>
              <w:rPr>
                <w:rFonts w:ascii="Century Schoolbook" w:hAnsi="Century Schoolbook"/>
                <w:sz w:val="24"/>
                <w:szCs w:val="24"/>
              </w:rPr>
            </w:pPr>
            <w:r>
              <w:rPr>
                <w:rFonts w:ascii="Century Schoolbook" w:hAnsi="Century Schoolbook"/>
                <w:sz w:val="24"/>
                <w:szCs w:val="24"/>
              </w:rPr>
              <w:t>Carrying out techniques</w:t>
            </w:r>
          </w:p>
        </w:tc>
      </w:tr>
      <w:tr w:rsidR="00571789" w:rsidTr="005A3305">
        <w:tc>
          <w:tcPr>
            <w:tcW w:w="3258" w:type="dxa"/>
            <w:vMerge/>
          </w:tcPr>
          <w:p w:rsidR="00571789" w:rsidRDefault="00571789" w:rsidP="005A3305">
            <w:pPr>
              <w:jc w:val="both"/>
              <w:rPr>
                <w:rFonts w:ascii="Century Schoolbook" w:hAnsi="Century Schoolbook"/>
                <w:sz w:val="24"/>
                <w:szCs w:val="24"/>
              </w:rPr>
            </w:pPr>
          </w:p>
        </w:tc>
        <w:tc>
          <w:tcPr>
            <w:tcW w:w="6318" w:type="dxa"/>
          </w:tcPr>
          <w:p w:rsidR="00571789" w:rsidRDefault="00571789" w:rsidP="005A3305">
            <w:pPr>
              <w:jc w:val="both"/>
              <w:rPr>
                <w:rFonts w:ascii="Century Schoolbook" w:hAnsi="Century Schoolbook"/>
                <w:sz w:val="24"/>
                <w:szCs w:val="24"/>
              </w:rPr>
            </w:pPr>
            <w:r>
              <w:rPr>
                <w:rFonts w:ascii="Century Schoolbook" w:hAnsi="Century Schoolbook"/>
                <w:sz w:val="24"/>
                <w:szCs w:val="24"/>
              </w:rPr>
              <w:t>Working in a team</w:t>
            </w:r>
          </w:p>
        </w:tc>
      </w:tr>
      <w:tr w:rsidR="00571789" w:rsidTr="005A3305">
        <w:tc>
          <w:tcPr>
            <w:tcW w:w="3258" w:type="dxa"/>
            <w:vMerge/>
          </w:tcPr>
          <w:p w:rsidR="00571789" w:rsidRDefault="00571789" w:rsidP="005A3305">
            <w:pPr>
              <w:jc w:val="both"/>
              <w:rPr>
                <w:rFonts w:ascii="Century Schoolbook" w:hAnsi="Century Schoolbook"/>
                <w:sz w:val="24"/>
                <w:szCs w:val="24"/>
              </w:rPr>
            </w:pPr>
          </w:p>
        </w:tc>
        <w:tc>
          <w:tcPr>
            <w:tcW w:w="6318" w:type="dxa"/>
          </w:tcPr>
          <w:p w:rsidR="00571789" w:rsidRDefault="00571789" w:rsidP="005A3305">
            <w:pPr>
              <w:jc w:val="both"/>
              <w:rPr>
                <w:rFonts w:ascii="Century Schoolbook" w:hAnsi="Century Schoolbook"/>
                <w:sz w:val="24"/>
                <w:szCs w:val="24"/>
              </w:rPr>
            </w:pPr>
            <w:r>
              <w:rPr>
                <w:rFonts w:ascii="Century Schoolbook" w:hAnsi="Century Schoolbook"/>
                <w:sz w:val="24"/>
                <w:szCs w:val="24"/>
              </w:rPr>
              <w:t>Working safely and ethically</w:t>
            </w:r>
          </w:p>
        </w:tc>
      </w:tr>
    </w:tbl>
    <w:p w:rsidR="00571789" w:rsidRDefault="00571789" w:rsidP="00571789">
      <w:pPr>
        <w:pStyle w:val="ListParagraph"/>
        <w:rPr>
          <w:rFonts w:ascii="Century Schoolbook" w:hAnsi="Century Schoolbook"/>
          <w:sz w:val="24"/>
          <w:szCs w:val="24"/>
        </w:rPr>
      </w:pPr>
    </w:p>
    <w:p w:rsidR="00571789" w:rsidRDefault="00571789" w:rsidP="00571789">
      <w:pPr>
        <w:pStyle w:val="ListParagraph"/>
        <w:rPr>
          <w:rFonts w:ascii="Century Schoolbook" w:hAnsi="Century Schoolbook"/>
          <w:sz w:val="24"/>
          <w:szCs w:val="24"/>
        </w:rPr>
      </w:pPr>
    </w:p>
    <w:p w:rsidR="00571789" w:rsidRDefault="00571789" w:rsidP="00571789">
      <w:pPr>
        <w:pStyle w:val="ListParagraph"/>
        <w:ind w:left="0"/>
        <w:rPr>
          <w:rFonts w:ascii="Century Schoolbook" w:hAnsi="Century Schoolbook"/>
          <w:b/>
          <w:sz w:val="24"/>
          <w:szCs w:val="24"/>
        </w:rPr>
      </w:pPr>
      <w:r>
        <w:rPr>
          <w:rFonts w:ascii="Century Schoolbook" w:hAnsi="Century Schoolbook"/>
          <w:b/>
          <w:sz w:val="24"/>
          <w:szCs w:val="24"/>
        </w:rPr>
        <w:t xml:space="preserve">Due date: </w:t>
      </w:r>
      <w:r w:rsidR="00723E82">
        <w:rPr>
          <w:rFonts w:ascii="Century Schoolbook" w:hAnsi="Century Schoolbook"/>
          <w:b/>
          <w:sz w:val="24"/>
          <w:szCs w:val="24"/>
        </w:rPr>
        <w:t>Friday, February 28</w:t>
      </w:r>
      <w:r w:rsidR="00723E82" w:rsidRPr="00723E82">
        <w:rPr>
          <w:rFonts w:ascii="Century Schoolbook" w:hAnsi="Century Schoolbook"/>
          <w:b/>
          <w:sz w:val="24"/>
          <w:szCs w:val="24"/>
          <w:vertAlign w:val="superscript"/>
        </w:rPr>
        <w:t>th</w:t>
      </w:r>
      <w:r w:rsidR="00723E82">
        <w:rPr>
          <w:rFonts w:ascii="Century Schoolbook" w:hAnsi="Century Schoolbook"/>
          <w:b/>
          <w:sz w:val="24"/>
          <w:szCs w:val="24"/>
        </w:rPr>
        <w:t xml:space="preserve">, 2014 </w:t>
      </w:r>
    </w:p>
    <w:p w:rsidR="00723E82" w:rsidRPr="00571789" w:rsidRDefault="00723E82" w:rsidP="00571789">
      <w:pPr>
        <w:pStyle w:val="ListParagraph"/>
        <w:ind w:left="0"/>
        <w:rPr>
          <w:rFonts w:ascii="Century Schoolbook" w:hAnsi="Century Schoolbook"/>
          <w:b/>
          <w:sz w:val="24"/>
          <w:szCs w:val="24"/>
        </w:rPr>
      </w:pPr>
    </w:p>
    <w:sectPr w:rsidR="00723E82" w:rsidRPr="00571789" w:rsidSect="00E72C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1795F"/>
    <w:multiLevelType w:val="hybridMultilevel"/>
    <w:tmpl w:val="0A5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F74C3"/>
    <w:multiLevelType w:val="hybridMultilevel"/>
    <w:tmpl w:val="6BC61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D7DC5"/>
    <w:multiLevelType w:val="hybridMultilevel"/>
    <w:tmpl w:val="79BE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64BA"/>
    <w:rsid w:val="000A0B83"/>
    <w:rsid w:val="00112BF1"/>
    <w:rsid w:val="00397BB0"/>
    <w:rsid w:val="004B3F7B"/>
    <w:rsid w:val="00527C8C"/>
    <w:rsid w:val="00571789"/>
    <w:rsid w:val="00690517"/>
    <w:rsid w:val="006B6D12"/>
    <w:rsid w:val="00723E82"/>
    <w:rsid w:val="007C42A8"/>
    <w:rsid w:val="009464BA"/>
    <w:rsid w:val="00A77AC9"/>
    <w:rsid w:val="00AD5FD5"/>
    <w:rsid w:val="00E7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789"/>
    <w:pPr>
      <w:ind w:left="720"/>
      <w:contextualSpacing/>
    </w:pPr>
  </w:style>
  <w:style w:type="table" w:styleId="TableGrid">
    <w:name w:val="Table Grid"/>
    <w:basedOn w:val="TableNormal"/>
    <w:uiPriority w:val="59"/>
    <w:rsid w:val="00571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3</cp:revision>
  <cp:lastPrinted>2014-01-03T14:32:00Z</cp:lastPrinted>
  <dcterms:created xsi:type="dcterms:W3CDTF">2014-01-02T20:37:00Z</dcterms:created>
  <dcterms:modified xsi:type="dcterms:W3CDTF">2014-01-30T15:55:00Z</dcterms:modified>
</cp:coreProperties>
</file>